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C6" w:rsidRPr="005450A4" w:rsidRDefault="005E40C6" w:rsidP="005E40C6">
      <w:pPr>
        <w:jc w:val="center"/>
        <w:rPr>
          <w:rFonts w:ascii="Times New Roman" w:hAnsi="Times New Roman" w:cs="Times New Roman"/>
          <w:b/>
        </w:rPr>
      </w:pPr>
      <w:r w:rsidRPr="005450A4">
        <w:rPr>
          <w:rFonts w:ascii="Times New Roman" w:hAnsi="Times New Roman" w:cs="Times New Roman"/>
          <w:b/>
        </w:rPr>
        <w:t>CORSO DI FORMAZIONE NAZIONAL</w:t>
      </w:r>
      <w:r w:rsidR="000A018F">
        <w:rPr>
          <w:rFonts w:ascii="Times New Roman" w:hAnsi="Times New Roman" w:cs="Times New Roman"/>
          <w:b/>
        </w:rPr>
        <w:t>E “LE PIETRE E I CITTADINI” 2017-18</w:t>
      </w:r>
    </w:p>
    <w:p w:rsidR="005E40C6" w:rsidRPr="005450A4" w:rsidRDefault="005E40C6" w:rsidP="00153F69">
      <w:pPr>
        <w:jc w:val="center"/>
        <w:rPr>
          <w:rFonts w:ascii="Times New Roman" w:hAnsi="Times New Roman" w:cs="Times New Roman"/>
        </w:rPr>
      </w:pPr>
      <w:r w:rsidRPr="005450A4">
        <w:rPr>
          <w:rFonts w:ascii="Times New Roman" w:hAnsi="Times New Roman" w:cs="Times New Roman"/>
          <w:b/>
        </w:rPr>
        <w:t>SCHEMA DI VALUTAZIONE DELLE ATTIVITA’ A DISTANZA</w:t>
      </w:r>
      <w:r w:rsidRPr="005450A4">
        <w:rPr>
          <w:rFonts w:ascii="Times New Roman" w:hAnsi="Times New Roman" w:cs="Times New Roman"/>
        </w:rPr>
        <w:t xml:space="preserve"> </w:t>
      </w:r>
    </w:p>
    <w:p w:rsidR="005E40C6" w:rsidRPr="00A46D68" w:rsidRDefault="005E40C6" w:rsidP="005E40C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46D68">
        <w:rPr>
          <w:rFonts w:ascii="Times New Roman" w:hAnsi="Times New Roman" w:cs="Times New Roman"/>
          <w:sz w:val="20"/>
          <w:szCs w:val="20"/>
          <w:u w:val="single"/>
        </w:rPr>
        <w:t xml:space="preserve">Le attività possono essere svolte a partire dalla fine di novembre 2017 fino alla fine di marzo 2018.  </w:t>
      </w:r>
    </w:p>
    <w:p w:rsidR="005E40C6" w:rsidRPr="00A46D68" w:rsidRDefault="005E40C6" w:rsidP="005E40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6D68">
        <w:rPr>
          <w:rFonts w:ascii="Times New Roman" w:hAnsi="Times New Roman" w:cs="Times New Roman"/>
          <w:sz w:val="20"/>
          <w:szCs w:val="20"/>
        </w:rPr>
        <w:t xml:space="preserve">I contributi sono validi se pubblicati sul sito www.italianostraedu.org e vengono attestati dalla sede nazionale. </w:t>
      </w:r>
    </w:p>
    <w:p w:rsidR="005E40C6" w:rsidRPr="00A46D68" w:rsidRDefault="005E40C6" w:rsidP="005E40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6D68">
        <w:rPr>
          <w:rFonts w:ascii="Times New Roman" w:hAnsi="Times New Roman" w:cs="Times New Roman"/>
          <w:sz w:val="20"/>
          <w:szCs w:val="20"/>
        </w:rPr>
        <w:t>Tutti i contr</w:t>
      </w:r>
      <w:r w:rsidR="005F4489">
        <w:rPr>
          <w:rFonts w:ascii="Times New Roman" w:hAnsi="Times New Roman" w:cs="Times New Roman"/>
          <w:sz w:val="20"/>
          <w:szCs w:val="20"/>
        </w:rPr>
        <w:t>ibuti debbono essere attinenti a</w:t>
      </w:r>
      <w:r w:rsidRPr="00A46D68">
        <w:rPr>
          <w:rFonts w:ascii="Times New Roman" w:hAnsi="Times New Roman" w:cs="Times New Roman"/>
          <w:sz w:val="20"/>
          <w:szCs w:val="20"/>
        </w:rPr>
        <w:t xml:space="preserve">l tema del Progetto nazionale “Le pietre e i cittadini” ed ai contenuti del Corso. </w:t>
      </w:r>
    </w:p>
    <w:p w:rsidR="005E40C6" w:rsidRPr="00A46D68" w:rsidRDefault="005E40C6" w:rsidP="005E40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6D68">
        <w:rPr>
          <w:rFonts w:ascii="Times New Roman" w:hAnsi="Times New Roman" w:cs="Times New Roman"/>
          <w:sz w:val="20"/>
          <w:szCs w:val="20"/>
        </w:rPr>
        <w:t xml:space="preserve">Il singolo partecipante sceglie tra le diverse attività proposte tenendo presente il numero massimo di “ore equivalenti” riconosciute per l’attività a distanza. </w:t>
      </w:r>
    </w:p>
    <w:p w:rsidR="005E40C6" w:rsidRPr="00A46D68" w:rsidRDefault="005E40C6" w:rsidP="005E40C6">
      <w:pPr>
        <w:rPr>
          <w:rFonts w:ascii="Times New Roman" w:hAnsi="Times New Roman" w:cs="Times New Roman"/>
          <w:sz w:val="20"/>
          <w:szCs w:val="20"/>
        </w:rPr>
      </w:pPr>
      <w:r w:rsidRPr="00A46D6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3196"/>
        <w:gridCol w:w="1781"/>
        <w:gridCol w:w="4651"/>
      </w:tblGrid>
      <w:tr w:rsidR="005E40C6" w:rsidRPr="005450A4" w:rsidTr="00C8105E">
        <w:tc>
          <w:tcPr>
            <w:tcW w:w="3196" w:type="dxa"/>
          </w:tcPr>
          <w:p w:rsidR="005E40C6" w:rsidRPr="005450A4" w:rsidRDefault="005E40C6" w:rsidP="005E40C6">
            <w:pPr>
              <w:rPr>
                <w:rFonts w:ascii="Times New Roman" w:hAnsi="Times New Roman" w:cs="Times New Roman"/>
                <w:b/>
              </w:rPr>
            </w:pPr>
            <w:r w:rsidRPr="005450A4">
              <w:rPr>
                <w:rFonts w:ascii="Times New Roman" w:hAnsi="Times New Roman" w:cs="Times New Roman"/>
                <w:b/>
              </w:rPr>
              <w:t xml:space="preserve">TIPOLOGIA DI ATTIVITA’  </w:t>
            </w:r>
          </w:p>
        </w:tc>
        <w:tc>
          <w:tcPr>
            <w:tcW w:w="1781" w:type="dxa"/>
          </w:tcPr>
          <w:p w:rsidR="005E40C6" w:rsidRPr="005450A4" w:rsidRDefault="005E40C6" w:rsidP="005E40C6">
            <w:pPr>
              <w:rPr>
                <w:rFonts w:ascii="Times New Roman" w:hAnsi="Times New Roman" w:cs="Times New Roman"/>
                <w:b/>
              </w:rPr>
            </w:pPr>
            <w:r w:rsidRPr="005450A4">
              <w:rPr>
                <w:rFonts w:ascii="Times New Roman" w:hAnsi="Times New Roman" w:cs="Times New Roman"/>
                <w:b/>
              </w:rPr>
              <w:t xml:space="preserve">ORE EQUIVALENTI </w:t>
            </w:r>
          </w:p>
          <w:p w:rsidR="005E40C6" w:rsidRPr="005450A4" w:rsidRDefault="005E40C6" w:rsidP="005E40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1" w:type="dxa"/>
          </w:tcPr>
          <w:p w:rsidR="005E40C6" w:rsidRPr="005450A4" w:rsidRDefault="005E40C6" w:rsidP="005E40C6">
            <w:pPr>
              <w:rPr>
                <w:rFonts w:ascii="Times New Roman" w:hAnsi="Times New Roman" w:cs="Times New Roman"/>
                <w:b/>
              </w:rPr>
            </w:pPr>
            <w:r w:rsidRPr="005450A4">
              <w:rPr>
                <w:rFonts w:ascii="Times New Roman" w:hAnsi="Times New Roman" w:cs="Times New Roman"/>
                <w:b/>
              </w:rPr>
              <w:t xml:space="preserve">NOTE </w:t>
            </w:r>
          </w:p>
          <w:p w:rsidR="005E40C6" w:rsidRPr="005450A4" w:rsidRDefault="005E40C6" w:rsidP="005E40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40C6" w:rsidRPr="005450A4" w:rsidTr="00C8105E">
        <w:tc>
          <w:tcPr>
            <w:tcW w:w="3196" w:type="dxa"/>
          </w:tcPr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567C">
              <w:rPr>
                <w:rFonts w:ascii="Times New Roman" w:hAnsi="Times New Roman" w:cs="Times New Roman"/>
                <w:b/>
                <w:sz w:val="20"/>
              </w:rPr>
              <w:t>Interventi al forum</w:t>
            </w:r>
          </w:p>
        </w:tc>
        <w:tc>
          <w:tcPr>
            <w:tcW w:w="1781" w:type="dxa"/>
          </w:tcPr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567C">
              <w:rPr>
                <w:rFonts w:ascii="Times New Roman" w:hAnsi="Times New Roman" w:cs="Times New Roman"/>
                <w:b/>
                <w:sz w:val="20"/>
              </w:rPr>
              <w:t xml:space="preserve">30 min ciascuno  </w:t>
            </w:r>
          </w:p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567C">
              <w:rPr>
                <w:rFonts w:ascii="Times New Roman" w:hAnsi="Times New Roman" w:cs="Times New Roman"/>
                <w:b/>
                <w:sz w:val="20"/>
              </w:rPr>
              <w:t xml:space="preserve">fino a 3 ore </w:t>
            </w:r>
          </w:p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651" w:type="dxa"/>
          </w:tcPr>
          <w:p w:rsidR="005E40C6" w:rsidRPr="005450A4" w:rsidRDefault="005E40C6" w:rsidP="005E40C6">
            <w:pPr>
              <w:rPr>
                <w:rFonts w:ascii="Times New Roman" w:hAnsi="Times New Roman" w:cs="Times New Roman"/>
                <w:sz w:val="20"/>
              </w:rPr>
            </w:pPr>
            <w:r w:rsidRPr="005450A4">
              <w:rPr>
                <w:rFonts w:ascii="Times New Roman" w:hAnsi="Times New Roman" w:cs="Times New Roman"/>
                <w:sz w:val="20"/>
              </w:rPr>
              <w:t xml:space="preserve">Il forum </w:t>
            </w:r>
            <w:r w:rsidR="005F4489">
              <w:rPr>
                <w:rFonts w:ascii="Times New Roman" w:hAnsi="Times New Roman" w:cs="Times New Roman"/>
                <w:sz w:val="20"/>
              </w:rPr>
              <w:t xml:space="preserve">è attivo dal </w:t>
            </w:r>
            <w:r w:rsidRPr="005450A4">
              <w:rPr>
                <w:rFonts w:ascii="Times New Roman" w:hAnsi="Times New Roman" w:cs="Times New Roman"/>
                <w:sz w:val="20"/>
              </w:rPr>
              <w:t xml:space="preserve">mese di </w:t>
            </w:r>
            <w:r w:rsidR="005658C2">
              <w:rPr>
                <w:rFonts w:ascii="Times New Roman" w:hAnsi="Times New Roman" w:cs="Times New Roman"/>
                <w:sz w:val="20"/>
              </w:rPr>
              <w:t>novembre</w:t>
            </w:r>
            <w:r w:rsidR="005F448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658C2">
              <w:rPr>
                <w:rFonts w:ascii="Times New Roman" w:hAnsi="Times New Roman" w:cs="Times New Roman"/>
                <w:sz w:val="20"/>
              </w:rPr>
              <w:t>2017</w:t>
            </w:r>
            <w:r w:rsidRPr="005450A4">
              <w:rPr>
                <w:rFonts w:ascii="Times New Roman" w:hAnsi="Times New Roman" w:cs="Times New Roman"/>
                <w:sz w:val="20"/>
              </w:rPr>
              <w:t>; per partecipare al forum bisogna prima registrarsi (nome</w:t>
            </w:r>
            <w:r w:rsidR="00F37B4E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5450A4">
              <w:rPr>
                <w:rFonts w:ascii="Times New Roman" w:hAnsi="Times New Roman" w:cs="Times New Roman"/>
                <w:sz w:val="20"/>
              </w:rPr>
              <w:t xml:space="preserve">cognome e città del corso; NO sigle o pseudonimi). Il forum non è una chat </w:t>
            </w:r>
          </w:p>
          <w:p w:rsidR="005E40C6" w:rsidRPr="005450A4" w:rsidRDefault="005E40C6" w:rsidP="005E40C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E40C6" w:rsidRPr="005450A4" w:rsidTr="00C8105E">
        <w:tc>
          <w:tcPr>
            <w:tcW w:w="3196" w:type="dxa"/>
          </w:tcPr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567C">
              <w:rPr>
                <w:rFonts w:ascii="Times New Roman" w:hAnsi="Times New Roman" w:cs="Times New Roman"/>
                <w:b/>
                <w:sz w:val="20"/>
              </w:rPr>
              <w:t xml:space="preserve">Compilazione schede di lettura  </w:t>
            </w:r>
          </w:p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81" w:type="dxa"/>
          </w:tcPr>
          <w:p w:rsidR="005E40C6" w:rsidRPr="0047567C" w:rsidRDefault="0047567C" w:rsidP="005E40C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  <w:r w:rsidR="005E40C6" w:rsidRPr="0047567C">
              <w:rPr>
                <w:rFonts w:ascii="Times New Roman" w:hAnsi="Times New Roman" w:cs="Times New Roman"/>
                <w:b/>
                <w:sz w:val="20"/>
              </w:rPr>
              <w:t xml:space="preserve"> ore a scheda </w:t>
            </w:r>
          </w:p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651" w:type="dxa"/>
          </w:tcPr>
          <w:p w:rsidR="005E40C6" w:rsidRPr="005450A4" w:rsidRDefault="005E40C6" w:rsidP="005E40C6">
            <w:pPr>
              <w:rPr>
                <w:rFonts w:ascii="Times New Roman" w:hAnsi="Times New Roman" w:cs="Times New Roman"/>
                <w:sz w:val="20"/>
              </w:rPr>
            </w:pPr>
            <w:r w:rsidRPr="005450A4">
              <w:rPr>
                <w:rFonts w:ascii="Times New Roman" w:hAnsi="Times New Roman" w:cs="Times New Roman"/>
                <w:sz w:val="20"/>
              </w:rPr>
              <w:t xml:space="preserve">Relative a centri storici, monumenti, paesaggi del territorio di lavoro o di residenza del docente </w:t>
            </w:r>
          </w:p>
          <w:p w:rsidR="005E40C6" w:rsidRPr="005450A4" w:rsidRDefault="005E40C6" w:rsidP="005E40C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E40C6" w:rsidRPr="005450A4" w:rsidTr="00C8105E">
        <w:tc>
          <w:tcPr>
            <w:tcW w:w="3196" w:type="dxa"/>
          </w:tcPr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567C">
              <w:rPr>
                <w:rFonts w:ascii="Times New Roman" w:hAnsi="Times New Roman" w:cs="Times New Roman"/>
                <w:b/>
                <w:sz w:val="20"/>
              </w:rPr>
              <w:t xml:space="preserve">Compilazione schede di analisi </w:t>
            </w:r>
          </w:p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81" w:type="dxa"/>
          </w:tcPr>
          <w:p w:rsidR="005E40C6" w:rsidRPr="0047567C" w:rsidRDefault="0047567C" w:rsidP="005E40C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  <w:r w:rsidR="005E40C6" w:rsidRPr="0047567C">
              <w:rPr>
                <w:rFonts w:ascii="Times New Roman" w:hAnsi="Times New Roman" w:cs="Times New Roman"/>
                <w:b/>
                <w:sz w:val="20"/>
              </w:rPr>
              <w:t xml:space="preserve"> ore a scheda  </w:t>
            </w:r>
          </w:p>
          <w:p w:rsidR="005E40C6" w:rsidRPr="0047567C" w:rsidRDefault="005E40C6" w:rsidP="005F44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567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51" w:type="dxa"/>
          </w:tcPr>
          <w:p w:rsidR="005E40C6" w:rsidRPr="005450A4" w:rsidRDefault="005E40C6" w:rsidP="005E40C6">
            <w:pPr>
              <w:rPr>
                <w:rFonts w:ascii="Times New Roman" w:hAnsi="Times New Roman" w:cs="Times New Roman"/>
                <w:sz w:val="20"/>
              </w:rPr>
            </w:pPr>
            <w:r w:rsidRPr="005450A4">
              <w:rPr>
                <w:rFonts w:ascii="Times New Roman" w:hAnsi="Times New Roman" w:cs="Times New Roman"/>
                <w:sz w:val="20"/>
              </w:rPr>
              <w:t xml:space="preserve">Relative a beni architettonici, monumentali, ecc. Ricavate per semplificazione da quelle del </w:t>
            </w:r>
            <w:proofErr w:type="spellStart"/>
            <w:r w:rsidRPr="005450A4">
              <w:rPr>
                <w:rFonts w:ascii="Times New Roman" w:hAnsi="Times New Roman" w:cs="Times New Roman"/>
                <w:sz w:val="20"/>
              </w:rPr>
              <w:t>MiBACT</w:t>
            </w:r>
            <w:proofErr w:type="spellEnd"/>
            <w:r w:rsidRPr="005450A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E40C6" w:rsidRPr="005450A4" w:rsidRDefault="005E40C6" w:rsidP="005E40C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E40C6" w:rsidRPr="005450A4" w:rsidTr="00C8105E">
        <w:tc>
          <w:tcPr>
            <w:tcW w:w="3196" w:type="dxa"/>
          </w:tcPr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567C">
              <w:rPr>
                <w:rFonts w:ascii="Times New Roman" w:hAnsi="Times New Roman" w:cs="Times New Roman"/>
                <w:b/>
                <w:sz w:val="20"/>
              </w:rPr>
              <w:t xml:space="preserve">Produzione di unità di apprendimento interdisciplinari (*) </w:t>
            </w:r>
          </w:p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81" w:type="dxa"/>
          </w:tcPr>
          <w:p w:rsidR="0047567C" w:rsidRDefault="005F4489" w:rsidP="005E40C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6 </w:t>
            </w:r>
            <w:r w:rsidR="005E40C6" w:rsidRPr="0047567C">
              <w:rPr>
                <w:rFonts w:ascii="Times New Roman" w:hAnsi="Times New Roman" w:cs="Times New Roman"/>
                <w:b/>
                <w:sz w:val="20"/>
              </w:rPr>
              <w:t xml:space="preserve"> ore a docente </w:t>
            </w:r>
          </w:p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567C">
              <w:rPr>
                <w:rFonts w:ascii="Times New Roman" w:hAnsi="Times New Roman" w:cs="Times New Roman"/>
                <w:b/>
                <w:sz w:val="20"/>
              </w:rPr>
              <w:t xml:space="preserve">Una sola unità </w:t>
            </w:r>
          </w:p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651" w:type="dxa"/>
          </w:tcPr>
          <w:p w:rsidR="005E40C6" w:rsidRPr="005450A4" w:rsidRDefault="005E40C6" w:rsidP="005E40C6">
            <w:pPr>
              <w:rPr>
                <w:rFonts w:ascii="Times New Roman" w:hAnsi="Times New Roman" w:cs="Times New Roman"/>
                <w:sz w:val="20"/>
              </w:rPr>
            </w:pPr>
            <w:r w:rsidRPr="005450A4">
              <w:rPr>
                <w:rFonts w:ascii="Times New Roman" w:hAnsi="Times New Roman" w:cs="Times New Roman"/>
                <w:sz w:val="20"/>
              </w:rPr>
              <w:t xml:space="preserve">Modelli per tali unità didattiche interdisciplinari sono in uso corrente tra i docenti; – vedere esempi sul sito EDU; specificare la classe scolastica di riferimento; specificare i docenti compilatori  </w:t>
            </w:r>
          </w:p>
          <w:p w:rsidR="005E40C6" w:rsidRPr="005450A4" w:rsidRDefault="005E40C6" w:rsidP="005E40C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E40C6" w:rsidRPr="005450A4" w:rsidTr="00C8105E">
        <w:tc>
          <w:tcPr>
            <w:tcW w:w="3196" w:type="dxa"/>
          </w:tcPr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567C">
              <w:rPr>
                <w:rFonts w:ascii="Times New Roman" w:hAnsi="Times New Roman" w:cs="Times New Roman"/>
                <w:b/>
                <w:sz w:val="20"/>
              </w:rPr>
              <w:t xml:space="preserve">Invio di segnalazioni (siti, </w:t>
            </w:r>
            <w:r w:rsidR="00C8105E">
              <w:rPr>
                <w:rFonts w:ascii="Times New Roman" w:hAnsi="Times New Roman" w:cs="Times New Roman"/>
                <w:b/>
                <w:sz w:val="20"/>
              </w:rPr>
              <w:t xml:space="preserve">opere d’arte, </w:t>
            </w:r>
            <w:r w:rsidRPr="0047567C">
              <w:rPr>
                <w:rFonts w:ascii="Times New Roman" w:hAnsi="Times New Roman" w:cs="Times New Roman"/>
                <w:b/>
                <w:sz w:val="20"/>
              </w:rPr>
              <w:t xml:space="preserve">bibliografia, ecc.) ovvero di documenti per arricchire il sito EDU </w:t>
            </w:r>
          </w:p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81" w:type="dxa"/>
          </w:tcPr>
          <w:p w:rsidR="005E40C6" w:rsidRPr="0047567C" w:rsidRDefault="005F4489" w:rsidP="005E40C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 ora </w:t>
            </w:r>
            <w:r w:rsidR="005E40C6" w:rsidRPr="0047567C">
              <w:rPr>
                <w:rFonts w:ascii="Times New Roman" w:hAnsi="Times New Roman" w:cs="Times New Roman"/>
                <w:b/>
                <w:sz w:val="20"/>
              </w:rPr>
              <w:t xml:space="preserve">ciascuno  </w:t>
            </w:r>
          </w:p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567C">
              <w:rPr>
                <w:rFonts w:ascii="Times New Roman" w:hAnsi="Times New Roman" w:cs="Times New Roman"/>
                <w:b/>
                <w:sz w:val="20"/>
              </w:rPr>
              <w:t xml:space="preserve">fino a </w:t>
            </w:r>
            <w:r w:rsidR="005F4489">
              <w:rPr>
                <w:rFonts w:ascii="Times New Roman" w:hAnsi="Times New Roman" w:cs="Times New Roman"/>
                <w:b/>
                <w:sz w:val="20"/>
              </w:rPr>
              <w:t xml:space="preserve"> 3 ore</w:t>
            </w:r>
          </w:p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651" w:type="dxa"/>
          </w:tcPr>
          <w:p w:rsidR="005E40C6" w:rsidRDefault="005E40C6" w:rsidP="005E40C6">
            <w:pPr>
              <w:rPr>
                <w:rFonts w:ascii="Times New Roman" w:hAnsi="Times New Roman" w:cs="Times New Roman"/>
                <w:sz w:val="20"/>
              </w:rPr>
            </w:pPr>
            <w:r w:rsidRPr="005450A4">
              <w:rPr>
                <w:rFonts w:ascii="Times New Roman" w:hAnsi="Times New Roman" w:cs="Times New Roman"/>
                <w:sz w:val="20"/>
              </w:rPr>
              <w:t>La segna</w:t>
            </w:r>
            <w:r w:rsidR="00C8105E">
              <w:rPr>
                <w:rFonts w:ascii="Times New Roman" w:hAnsi="Times New Roman" w:cs="Times New Roman"/>
                <w:sz w:val="20"/>
              </w:rPr>
              <w:t xml:space="preserve">lazione e la sua comunicazione sul sito </w:t>
            </w:r>
            <w:proofErr w:type="spellStart"/>
            <w:r w:rsidR="00C8105E">
              <w:rPr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C8105E">
              <w:rPr>
                <w:rFonts w:ascii="Times New Roman" w:hAnsi="Times New Roman" w:cs="Times New Roman"/>
                <w:sz w:val="20"/>
              </w:rPr>
              <w:t xml:space="preserve"> va motivata brevemente</w:t>
            </w:r>
          </w:p>
          <w:p w:rsidR="005E40C6" w:rsidRDefault="005E40C6" w:rsidP="005E40C6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  <w:p w:rsidR="00C8105E" w:rsidRPr="005450A4" w:rsidRDefault="00C8105E" w:rsidP="005E40C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7567C" w:rsidRPr="005450A4" w:rsidTr="00C8105E">
        <w:tc>
          <w:tcPr>
            <w:tcW w:w="3196" w:type="dxa"/>
          </w:tcPr>
          <w:p w:rsidR="0047567C" w:rsidRPr="0047567C" w:rsidRDefault="0047567C" w:rsidP="005E40C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Compilazione scheda LISTA ROSSA</w:t>
            </w:r>
          </w:p>
        </w:tc>
        <w:tc>
          <w:tcPr>
            <w:tcW w:w="1781" w:type="dxa"/>
          </w:tcPr>
          <w:p w:rsidR="0047567C" w:rsidRDefault="0047567C" w:rsidP="004756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47567C">
              <w:rPr>
                <w:rFonts w:ascii="Times New Roman" w:hAnsi="Times New Roman" w:cs="Times New Roman"/>
                <w:b/>
                <w:sz w:val="20"/>
              </w:rPr>
              <w:t xml:space="preserve"> ore a scheda  </w:t>
            </w:r>
          </w:p>
          <w:p w:rsidR="00153F69" w:rsidRPr="0047567C" w:rsidRDefault="00153F69" w:rsidP="004756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14 ore se redatta in ambito di </w:t>
            </w:r>
            <w:r w:rsidR="005F4489">
              <w:rPr>
                <w:rFonts w:ascii="Times New Roman" w:hAnsi="Times New Roman" w:cs="Times New Roman"/>
                <w:b/>
                <w:sz w:val="20"/>
              </w:rPr>
              <w:t>attività svolta con classi del d</w:t>
            </w:r>
            <w:r>
              <w:rPr>
                <w:rFonts w:ascii="Times New Roman" w:hAnsi="Times New Roman" w:cs="Times New Roman"/>
                <w:b/>
                <w:sz w:val="20"/>
              </w:rPr>
              <w:t>ocente</w:t>
            </w:r>
          </w:p>
          <w:p w:rsidR="0047567C" w:rsidRPr="0047567C" w:rsidRDefault="0047567C" w:rsidP="005E40C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651" w:type="dxa"/>
          </w:tcPr>
          <w:p w:rsidR="0047567C" w:rsidRDefault="00153F69" w:rsidP="005E40C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Il modello è scaricabile dal sito </w:t>
            </w:r>
            <w:hyperlink r:id="rId5" w:history="1">
              <w:r w:rsidRPr="003461CF">
                <w:rPr>
                  <w:rStyle w:val="Collegamentoipertestuale"/>
                  <w:rFonts w:ascii="Times New Roman" w:hAnsi="Times New Roman" w:cs="Times New Roman"/>
                  <w:sz w:val="20"/>
                </w:rPr>
                <w:t>WWW.itaslianostra.org</w:t>
              </w:r>
            </w:hyperlink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53F69" w:rsidRDefault="00153F69" w:rsidP="005E40C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 scheda dovrà riguardare un bene materiale o immateriale, del territorio di appartenenza del docente, minacciato e meritevole di salvaguardia.</w:t>
            </w:r>
          </w:p>
          <w:p w:rsidR="00153F69" w:rsidRPr="005450A4" w:rsidRDefault="00153F69" w:rsidP="005E40C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Andrà ad incrementare il data base di Italia Nostra dei bei a rischio da salvare</w:t>
            </w:r>
          </w:p>
        </w:tc>
      </w:tr>
      <w:tr w:rsidR="005E40C6" w:rsidRPr="005450A4" w:rsidTr="00C8105E">
        <w:tc>
          <w:tcPr>
            <w:tcW w:w="3196" w:type="dxa"/>
          </w:tcPr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567C">
              <w:rPr>
                <w:rFonts w:ascii="Times New Roman" w:hAnsi="Times New Roman" w:cs="Times New Roman"/>
                <w:b/>
                <w:sz w:val="20"/>
              </w:rPr>
              <w:t xml:space="preserve">ATTIVITA’ DI RICERCA </w:t>
            </w:r>
            <w:r w:rsidR="005450A4" w:rsidRPr="0047567C">
              <w:rPr>
                <w:rFonts w:ascii="Times New Roman" w:hAnsi="Times New Roman" w:cs="Times New Roman"/>
                <w:b/>
                <w:sz w:val="20"/>
              </w:rPr>
              <w:t>–</w:t>
            </w:r>
            <w:r w:rsidRPr="0047567C">
              <w:rPr>
                <w:rFonts w:ascii="Times New Roman" w:hAnsi="Times New Roman" w:cs="Times New Roman"/>
                <w:b/>
                <w:sz w:val="20"/>
              </w:rPr>
              <w:t xml:space="preserve"> AZIONE</w:t>
            </w:r>
          </w:p>
          <w:p w:rsidR="005450A4" w:rsidRPr="0047567C" w:rsidRDefault="005450A4" w:rsidP="005E40C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81" w:type="dxa"/>
          </w:tcPr>
          <w:p w:rsidR="00051735" w:rsidRDefault="00051735" w:rsidP="005450A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10 </w:t>
            </w:r>
            <w:r w:rsidR="005450A4" w:rsidRPr="0047567C">
              <w:rPr>
                <w:rFonts w:ascii="Times New Roman" w:hAnsi="Times New Roman" w:cs="Times New Roman"/>
                <w:b/>
                <w:sz w:val="20"/>
              </w:rPr>
              <w:t xml:space="preserve">ore a docente </w:t>
            </w:r>
          </w:p>
          <w:p w:rsidR="005450A4" w:rsidRPr="0047567C" w:rsidRDefault="005450A4" w:rsidP="005450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567C">
              <w:rPr>
                <w:rFonts w:ascii="Times New Roman" w:hAnsi="Times New Roman" w:cs="Times New Roman"/>
                <w:b/>
                <w:sz w:val="20"/>
              </w:rPr>
              <w:t xml:space="preserve">Una sola attività </w:t>
            </w:r>
          </w:p>
          <w:p w:rsidR="005E40C6" w:rsidRPr="0047567C" w:rsidRDefault="005E40C6" w:rsidP="005E40C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651" w:type="dxa"/>
          </w:tcPr>
          <w:p w:rsidR="005E40C6" w:rsidRPr="005450A4" w:rsidRDefault="005450A4" w:rsidP="005E40C6">
            <w:pPr>
              <w:rPr>
                <w:rFonts w:ascii="Times New Roman" w:hAnsi="Times New Roman" w:cs="Times New Roman"/>
                <w:sz w:val="20"/>
              </w:rPr>
            </w:pPr>
            <w:r w:rsidRPr="005450A4">
              <w:rPr>
                <w:rFonts w:ascii="Times New Roman" w:hAnsi="Times New Roman" w:cs="Times New Roman"/>
                <w:sz w:val="20"/>
              </w:rPr>
              <w:t xml:space="preserve">L’attività deve interessare la classe del docente.  Per la presentazione va prodotta una breve relazione didattica (con obiettivi e competenze perseguite), una tabella di programmazione delle attività (con discipline coinvolte, tempi, verifiche, stato di avanzamento, risultati attesi), una presentazione tipo </w:t>
            </w:r>
            <w:proofErr w:type="spellStart"/>
            <w:r w:rsidRPr="005450A4">
              <w:rPr>
                <w:rFonts w:ascii="Times New Roman" w:hAnsi="Times New Roman" w:cs="Times New Roman"/>
                <w:sz w:val="20"/>
              </w:rPr>
              <w:t>powerpoint</w:t>
            </w:r>
            <w:proofErr w:type="spellEnd"/>
            <w:r w:rsidRPr="005450A4">
              <w:rPr>
                <w:rFonts w:ascii="Times New Roman" w:hAnsi="Times New Roman" w:cs="Times New Roman"/>
                <w:sz w:val="20"/>
              </w:rPr>
              <w:t xml:space="preserve"> delle attività degli studenti (preparare due copie su CD Rom)</w:t>
            </w:r>
          </w:p>
        </w:tc>
      </w:tr>
      <w:tr w:rsidR="005C7474" w:rsidRPr="005C7474" w:rsidTr="00C8105E">
        <w:tc>
          <w:tcPr>
            <w:tcW w:w="3196" w:type="dxa"/>
          </w:tcPr>
          <w:p w:rsidR="005C7474" w:rsidRPr="0047567C" w:rsidRDefault="005C7474" w:rsidP="004756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ALTRO</w:t>
            </w:r>
          </w:p>
        </w:tc>
        <w:tc>
          <w:tcPr>
            <w:tcW w:w="1781" w:type="dxa"/>
          </w:tcPr>
          <w:p w:rsidR="005C7474" w:rsidRDefault="00E90BB6" w:rsidP="004756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Fino a 3 ore</w:t>
            </w:r>
          </w:p>
          <w:p w:rsidR="00E90BB6" w:rsidRPr="0047567C" w:rsidRDefault="00E90BB6" w:rsidP="004756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651" w:type="dxa"/>
          </w:tcPr>
          <w:p w:rsidR="005C7474" w:rsidRPr="00E90BB6" w:rsidRDefault="00E90BB6" w:rsidP="0047567C">
            <w:pPr>
              <w:rPr>
                <w:rFonts w:ascii="Times New Roman" w:hAnsi="Times New Roman" w:cs="Times New Roman"/>
                <w:sz w:val="20"/>
              </w:rPr>
            </w:pPr>
            <w:r w:rsidRPr="00E90BB6">
              <w:rPr>
                <w:rFonts w:ascii="Times New Roman" w:hAnsi="Times New Roman" w:cs="Times New Roman"/>
                <w:sz w:val="20"/>
              </w:rPr>
              <w:t>Attività</w:t>
            </w:r>
            <w:r w:rsidR="00376959">
              <w:rPr>
                <w:rFonts w:ascii="Times New Roman" w:hAnsi="Times New Roman" w:cs="Times New Roman"/>
                <w:sz w:val="20"/>
              </w:rPr>
              <w:t xml:space="preserve"> di progettazione in rete</w:t>
            </w:r>
          </w:p>
        </w:tc>
      </w:tr>
      <w:tr w:rsidR="0047567C" w:rsidRPr="005C7474" w:rsidTr="00C8105E">
        <w:tc>
          <w:tcPr>
            <w:tcW w:w="3196" w:type="dxa"/>
          </w:tcPr>
          <w:p w:rsidR="0047567C" w:rsidRPr="0047567C" w:rsidRDefault="0047567C" w:rsidP="004756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567C">
              <w:rPr>
                <w:rFonts w:ascii="Times New Roman" w:hAnsi="Times New Roman" w:cs="Times New Roman"/>
                <w:b/>
                <w:sz w:val="20"/>
              </w:rPr>
              <w:t xml:space="preserve">TOTALE COMPUTATO PER LE ATTIVITA’ A DISTANZA </w:t>
            </w:r>
          </w:p>
          <w:p w:rsidR="0047567C" w:rsidRPr="0047567C" w:rsidRDefault="0047567C" w:rsidP="004756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81" w:type="dxa"/>
          </w:tcPr>
          <w:p w:rsidR="0047567C" w:rsidRPr="0047567C" w:rsidRDefault="0047567C" w:rsidP="004756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567C">
              <w:rPr>
                <w:rFonts w:ascii="Times New Roman" w:hAnsi="Times New Roman" w:cs="Times New Roman"/>
                <w:b/>
                <w:sz w:val="20"/>
              </w:rPr>
              <w:t xml:space="preserve">Fino a 16 ore “equivalenti” </w:t>
            </w:r>
          </w:p>
          <w:p w:rsidR="0047567C" w:rsidRPr="0047567C" w:rsidRDefault="0047567C" w:rsidP="004756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651" w:type="dxa"/>
          </w:tcPr>
          <w:p w:rsidR="0047567C" w:rsidRPr="005C7474" w:rsidRDefault="0047567C" w:rsidP="004756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7474">
              <w:rPr>
                <w:rFonts w:ascii="Times New Roman" w:hAnsi="Times New Roman" w:cs="Times New Roman"/>
                <w:b/>
                <w:sz w:val="20"/>
              </w:rPr>
              <w:t xml:space="preserve">Il docente scelga tra le diverse attività on line </w:t>
            </w:r>
          </w:p>
          <w:p w:rsidR="0047567C" w:rsidRPr="005C7474" w:rsidRDefault="0047567C" w:rsidP="004756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47567C" w:rsidRDefault="005E40C6" w:rsidP="0047567C">
      <w:pPr>
        <w:spacing w:after="0"/>
        <w:rPr>
          <w:rFonts w:ascii="Times New Roman" w:hAnsi="Times New Roman" w:cs="Times New Roman"/>
          <w:sz w:val="20"/>
        </w:rPr>
      </w:pPr>
      <w:r w:rsidRPr="005450A4">
        <w:rPr>
          <w:rFonts w:ascii="Times New Roman" w:hAnsi="Times New Roman" w:cs="Times New Roman"/>
          <w:sz w:val="20"/>
        </w:rPr>
        <w:t>(*) saranno accettate solo se complete di tutti gli elementi e gli aspetti di programmazione didattica e di valutazione.</w:t>
      </w:r>
    </w:p>
    <w:p w:rsidR="005E40C6" w:rsidRPr="005450A4" w:rsidRDefault="005E40C6" w:rsidP="005E40C6">
      <w:pPr>
        <w:rPr>
          <w:rFonts w:ascii="Times New Roman" w:hAnsi="Times New Roman" w:cs="Times New Roman"/>
          <w:sz w:val="20"/>
        </w:rPr>
      </w:pPr>
      <w:r w:rsidRPr="005450A4">
        <w:rPr>
          <w:rFonts w:ascii="Times New Roman" w:hAnsi="Times New Roman" w:cs="Times New Roman"/>
          <w:sz w:val="20"/>
        </w:rPr>
        <w:t xml:space="preserve">Le schede di lettura, le unità didattiche prodotte, le segnalazioni vanno inviate per e mail sia a educazioneformazione@italianostra.org che all’indirizzo del direttore dell’edizione locale del Corso.  </w:t>
      </w:r>
    </w:p>
    <w:p w:rsidR="005E40C6" w:rsidRPr="005450A4" w:rsidRDefault="005450A4" w:rsidP="005E40C6">
      <w:pPr>
        <w:rPr>
          <w:rFonts w:ascii="Times New Roman" w:hAnsi="Times New Roman" w:cs="Times New Roman"/>
        </w:rPr>
      </w:pPr>
      <w:r w:rsidRPr="005450A4">
        <w:rPr>
          <w:rFonts w:ascii="Times New Roman" w:hAnsi="Times New Roman" w:cs="Times New Roman"/>
        </w:rPr>
        <w:t>I materiali prodotti per la presentazione saranno raccolti dal direttore del Corso e da questi</w:t>
      </w:r>
      <w:r w:rsidR="00153F69">
        <w:rPr>
          <w:rFonts w:ascii="Times New Roman" w:hAnsi="Times New Roman" w:cs="Times New Roman"/>
        </w:rPr>
        <w:t xml:space="preserve"> inviati alla sede nazionale. </w:t>
      </w:r>
    </w:p>
    <w:sectPr w:rsidR="005E40C6" w:rsidRPr="005450A4" w:rsidSect="005E40C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6588"/>
    <w:rsid w:val="00051735"/>
    <w:rsid w:val="00081C39"/>
    <w:rsid w:val="000A018F"/>
    <w:rsid w:val="00153F69"/>
    <w:rsid w:val="001C088B"/>
    <w:rsid w:val="00376959"/>
    <w:rsid w:val="003A2598"/>
    <w:rsid w:val="003B506F"/>
    <w:rsid w:val="004012B0"/>
    <w:rsid w:val="0047567C"/>
    <w:rsid w:val="005450A4"/>
    <w:rsid w:val="00545577"/>
    <w:rsid w:val="00550496"/>
    <w:rsid w:val="005658C2"/>
    <w:rsid w:val="005C7474"/>
    <w:rsid w:val="005E40C6"/>
    <w:rsid w:val="005F4489"/>
    <w:rsid w:val="0069640D"/>
    <w:rsid w:val="008D2018"/>
    <w:rsid w:val="00A46D68"/>
    <w:rsid w:val="00B170F0"/>
    <w:rsid w:val="00B66588"/>
    <w:rsid w:val="00C8105E"/>
    <w:rsid w:val="00D062A8"/>
    <w:rsid w:val="00D607D0"/>
    <w:rsid w:val="00E90BB6"/>
    <w:rsid w:val="00F3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20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4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53F6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53F6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taslianostr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B0C05-34BC-4D55-AC02-1D1A48A9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Segreteria1</cp:lastModifiedBy>
  <cp:revision>7</cp:revision>
  <dcterms:created xsi:type="dcterms:W3CDTF">2017-11-03T12:35:00Z</dcterms:created>
  <dcterms:modified xsi:type="dcterms:W3CDTF">2017-11-06T15:46:00Z</dcterms:modified>
</cp:coreProperties>
</file>